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4F" w:rsidRPr="00026E5C" w:rsidRDefault="00026E5C" w:rsidP="00747247">
      <w:pPr>
        <w:pStyle w:val="Vaintekstin"/>
        <w:rPr>
          <w:sz w:val="28"/>
          <w:szCs w:val="28"/>
        </w:rPr>
      </w:pPr>
      <w:r w:rsidRPr="00026E5C">
        <w:rPr>
          <w:sz w:val="28"/>
          <w:szCs w:val="28"/>
        </w:rPr>
        <w:t>Pirkanmaan 6. Triennaali näkyy jo sosiaalisessa mediassa, Viinikassa ja Hervannassa</w:t>
      </w:r>
    </w:p>
    <w:p w:rsidR="00026E5C" w:rsidRDefault="00EB0DA9" w:rsidP="00747247">
      <w:pPr>
        <w:pStyle w:val="Vaintekstin"/>
        <w:rPr>
          <w:sz w:val="18"/>
          <w:szCs w:val="18"/>
        </w:rPr>
      </w:pPr>
      <w:r>
        <w:rPr>
          <w:sz w:val="18"/>
          <w:szCs w:val="18"/>
        </w:rPr>
        <w:t>26</w:t>
      </w:r>
      <w:r w:rsidR="00026E5C" w:rsidRPr="00026E5C">
        <w:rPr>
          <w:sz w:val="18"/>
          <w:szCs w:val="18"/>
        </w:rPr>
        <w:t>.8.2015</w:t>
      </w:r>
    </w:p>
    <w:p w:rsidR="00026E5C" w:rsidRPr="00026E5C" w:rsidRDefault="00026E5C" w:rsidP="00026E5C">
      <w:pPr>
        <w:pStyle w:val="Vaintekstin"/>
        <w:jc w:val="both"/>
        <w:rPr>
          <w:sz w:val="18"/>
          <w:szCs w:val="18"/>
        </w:rPr>
      </w:pPr>
    </w:p>
    <w:p w:rsidR="00C84FE5" w:rsidRDefault="00747247" w:rsidP="00026E5C">
      <w:pPr>
        <w:pStyle w:val="Vaintekstin"/>
        <w:jc w:val="both"/>
      </w:pPr>
      <w:r>
        <w:t xml:space="preserve">Pirkanmaan </w:t>
      </w:r>
      <w:r w:rsidR="00C84FE5">
        <w:t>6. Triennaali on monipuolisempi kuin koskaan levittäytyen ympäri</w:t>
      </w:r>
      <w:r w:rsidR="00026E5C">
        <w:t xml:space="preserve"> Tamperetta ja muuta maakuntaa.</w:t>
      </w:r>
      <w:r w:rsidR="00C84FE5">
        <w:t xml:space="preserve"> Triennaalin taide ei </w:t>
      </w:r>
      <w:proofErr w:type="spellStart"/>
      <w:r w:rsidR="00C84FE5">
        <w:t>pönötä</w:t>
      </w:r>
      <w:proofErr w:type="spellEnd"/>
      <w:r w:rsidR="00C84FE5">
        <w:t xml:space="preserve"> vaan esittäytyy perinteikkäiden gallerioiden lisäksi kotien jääkaappien ovissa, </w:t>
      </w:r>
      <w:r w:rsidR="008814EA">
        <w:t>yllättävissä paikoissa kaupungilla</w:t>
      </w:r>
      <w:r w:rsidR="00C84FE5">
        <w:t xml:space="preserve"> </w:t>
      </w:r>
      <w:r w:rsidR="008814EA">
        <w:t xml:space="preserve">sekä luonnon helmassa. </w:t>
      </w:r>
    </w:p>
    <w:p w:rsidR="00747247" w:rsidRDefault="00747247" w:rsidP="00026E5C">
      <w:pPr>
        <w:pStyle w:val="Vaintekstin"/>
        <w:jc w:val="both"/>
      </w:pPr>
    </w:p>
    <w:p w:rsidR="00747247" w:rsidRDefault="00656DB4" w:rsidP="00026E5C">
      <w:pPr>
        <w:pStyle w:val="Vaintekstin"/>
        <w:jc w:val="both"/>
      </w:pPr>
      <w:r>
        <w:t xml:space="preserve">Triennaalin teema on tänä vuonna </w:t>
      </w:r>
      <w:r w:rsidR="002101DE" w:rsidRPr="002101DE">
        <w:rPr>
          <w:i/>
        </w:rPr>
        <w:t>Ole kuin kotonasi</w:t>
      </w:r>
      <w:r w:rsidR="00747247">
        <w:t xml:space="preserve">. </w:t>
      </w:r>
      <w:r>
        <w:t xml:space="preserve">Taiteilijoiden toivottiin lähestyvän kotia mahdollisimman monesta eri näkökulmasta niin paikkana, instituutiona kuin käsitteenäkin. Esille nousee niin mummouden ihanuutta ja lapsuuden leikkipaikkojen muistelua kuin työtilojen ja kotien näkymiä ja tunnelmia. </w:t>
      </w:r>
      <w:r w:rsidR="00EB0DA9">
        <w:t>Välillä siirrytään vakavampiin teemoihin kuten pohtimaan suhtautumista kerjäläisiin ja kodittomiin tai seuraamaan muistisairaan äidin arkea</w:t>
      </w:r>
      <w:bookmarkStart w:id="0" w:name="_GoBack"/>
      <w:bookmarkEnd w:id="0"/>
      <w:r>
        <w:t xml:space="preserve">. </w:t>
      </w:r>
      <w:r w:rsidR="00B34D10">
        <w:t>Tämänkertaisessa Triennaalissa erityisen merkille pantavaa on sen runsas yhteisöllinen osuus.</w:t>
      </w:r>
    </w:p>
    <w:p w:rsidR="00B34D10" w:rsidRDefault="00B34D10" w:rsidP="00026E5C">
      <w:pPr>
        <w:pStyle w:val="Vaintekstin"/>
        <w:jc w:val="both"/>
      </w:pPr>
    </w:p>
    <w:p w:rsidR="00656DB4" w:rsidRDefault="00656DB4" w:rsidP="00026E5C">
      <w:pPr>
        <w:pStyle w:val="Vaintekstin"/>
        <w:jc w:val="both"/>
      </w:pPr>
      <w:r>
        <w:t>Päätapahtumat järjestetään</w:t>
      </w:r>
      <w:r w:rsidR="00C84FE5">
        <w:t xml:space="preserve"> 12.9.–18.10.2015</w:t>
      </w:r>
      <w:r>
        <w:t xml:space="preserve">, mutta </w:t>
      </w:r>
      <w:r w:rsidR="00B34D10">
        <w:t xml:space="preserve">jo nyt voit ihastella </w:t>
      </w:r>
      <w:r w:rsidR="008814EA">
        <w:t>Viinikan lankarul</w:t>
      </w:r>
      <w:r w:rsidR="00B34D10">
        <w:t xml:space="preserve">lakioskin uutta ilmettä sekä ammattitaiteilijoiden yhdessä asukkaiden kanssa luomia seinämaalauksia hervantalaisessa taloyhtiössä. </w:t>
      </w:r>
    </w:p>
    <w:p w:rsidR="00B34D10" w:rsidRDefault="00B34D10" w:rsidP="00026E5C">
      <w:pPr>
        <w:pStyle w:val="Vaintekstin"/>
        <w:jc w:val="both"/>
      </w:pPr>
    </w:p>
    <w:p w:rsidR="00B5054F" w:rsidRPr="00857AB3" w:rsidRDefault="00B5054F" w:rsidP="00026E5C">
      <w:pPr>
        <w:pStyle w:val="Eivli"/>
        <w:jc w:val="both"/>
      </w:pPr>
      <w:r>
        <w:t>Voit s</w:t>
      </w:r>
      <w:r w:rsidRPr="00B5054F">
        <w:t>eura</w:t>
      </w:r>
      <w:r>
        <w:t>t</w:t>
      </w:r>
      <w:r w:rsidRPr="00B5054F">
        <w:t>a Triennaalin edistymistä sosiaalisessa mediassa. Julkaisemme mm. taiteilijahaastatteluja ja -esittelyjä.</w:t>
      </w:r>
      <w:r>
        <w:t xml:space="preserve"> Löydät meidät täältä:</w:t>
      </w:r>
      <w:r w:rsidRPr="00B5054F">
        <w:t xml:space="preserve"> </w:t>
      </w:r>
      <w:hyperlink r:id="rId5" w:history="1">
        <w:proofErr w:type="spellStart"/>
        <w:r w:rsidRPr="00857AB3">
          <w:rPr>
            <w:rStyle w:val="Hyperlinkki"/>
            <w:color w:val="7F7F7F" w:themeColor="text1" w:themeTint="80"/>
          </w:rPr>
          <w:t>Facebook</w:t>
        </w:r>
        <w:proofErr w:type="spellEnd"/>
      </w:hyperlink>
      <w:r w:rsidRPr="00857AB3">
        <w:t>,</w:t>
      </w:r>
      <w:hyperlink r:id="rId6" w:history="1">
        <w:r w:rsidRPr="00857AB3">
          <w:rPr>
            <w:rStyle w:val="Hyperlinkki"/>
            <w:color w:val="7F7F7F" w:themeColor="text1" w:themeTint="80"/>
          </w:rPr>
          <w:t xml:space="preserve"> </w:t>
        </w:r>
        <w:proofErr w:type="spellStart"/>
        <w:r w:rsidRPr="00857AB3">
          <w:rPr>
            <w:rStyle w:val="Hyperlinkki"/>
            <w:color w:val="7F7F7F" w:themeColor="text1" w:themeTint="80"/>
          </w:rPr>
          <w:t>Twitter</w:t>
        </w:r>
        <w:proofErr w:type="spellEnd"/>
      </w:hyperlink>
      <w:r>
        <w:t>,</w:t>
      </w:r>
      <w:hyperlink r:id="rId7" w:history="1">
        <w:r w:rsidRPr="00857AB3">
          <w:rPr>
            <w:rStyle w:val="Hyperlinkki"/>
            <w:color w:val="7F7F7F" w:themeColor="text1" w:themeTint="80"/>
          </w:rPr>
          <w:t xml:space="preserve"> </w:t>
        </w:r>
        <w:proofErr w:type="spellStart"/>
        <w:r w:rsidRPr="00857AB3">
          <w:rPr>
            <w:rStyle w:val="Hyperlinkki"/>
            <w:color w:val="7F7F7F" w:themeColor="text1" w:themeTint="80"/>
          </w:rPr>
          <w:t>YouTube</w:t>
        </w:r>
        <w:proofErr w:type="spellEnd"/>
      </w:hyperlink>
    </w:p>
    <w:p w:rsidR="00B5054F" w:rsidRDefault="00B5054F" w:rsidP="00026E5C">
      <w:pPr>
        <w:pStyle w:val="Vaintekstin"/>
        <w:jc w:val="both"/>
      </w:pPr>
    </w:p>
    <w:p w:rsidR="00B34D10" w:rsidRDefault="00B34D10" w:rsidP="00026E5C">
      <w:pPr>
        <w:pStyle w:val="Vaintekstin"/>
        <w:jc w:val="both"/>
      </w:pPr>
      <w:r>
        <w:t>Triennaalin avajaisia juhlitaan TR1:ss</w:t>
      </w:r>
      <w:r w:rsidR="00396702">
        <w:t xml:space="preserve">ä perjantaina 11.9.2015 </w:t>
      </w:r>
      <w:r>
        <w:t xml:space="preserve">sekä </w:t>
      </w:r>
      <w:proofErr w:type="spellStart"/>
      <w:r>
        <w:t>Tesomalla</w:t>
      </w:r>
      <w:proofErr w:type="spellEnd"/>
      <w:r>
        <w:t xml:space="preserve"> ja Hervannassa </w:t>
      </w:r>
      <w:r w:rsidR="00396702">
        <w:t xml:space="preserve">lauantaina </w:t>
      </w:r>
      <w:r>
        <w:t>12.9.</w:t>
      </w:r>
      <w:r w:rsidR="00396702">
        <w:t>2015</w:t>
      </w:r>
      <w:r w:rsidR="00026E5C">
        <w:t>.</w:t>
      </w:r>
    </w:p>
    <w:p w:rsidR="00B34D10" w:rsidRDefault="00B34D10" w:rsidP="00026E5C">
      <w:pPr>
        <w:pStyle w:val="Vaintekstin"/>
        <w:jc w:val="both"/>
      </w:pPr>
    </w:p>
    <w:p w:rsidR="00B34D10" w:rsidRDefault="00B5054F" w:rsidP="00026E5C">
      <w:pPr>
        <w:jc w:val="both"/>
      </w:pPr>
      <w:r>
        <w:t xml:space="preserve">Triennaalin pääjärjestäjinä ovat </w:t>
      </w:r>
      <w:r w:rsidRPr="00B5054F">
        <w:t>Tampereen Taiteilija</w:t>
      </w:r>
      <w:r w:rsidR="00EB0DA9">
        <w:t xml:space="preserve">seura ry, Tampereen taidemuseo ja </w:t>
      </w:r>
      <w:r w:rsidRPr="00B5054F">
        <w:t>Taiteen edistämis</w:t>
      </w:r>
      <w:r w:rsidR="00EB0DA9">
        <w:t xml:space="preserve">keskus Pirkanmaan toimipiste yhteistyössä </w:t>
      </w:r>
      <w:r w:rsidRPr="00B5054F">
        <w:t>Tamper</w:t>
      </w:r>
      <w:r w:rsidR="00EB0DA9">
        <w:t>een kaupungin kulttuuripalveluiden kanssa.</w:t>
      </w:r>
    </w:p>
    <w:p w:rsidR="00B34D10" w:rsidRPr="00B34D10" w:rsidRDefault="00396702" w:rsidP="00026E5C">
      <w:pPr>
        <w:pStyle w:val="Vaintekstin"/>
        <w:jc w:val="both"/>
        <w:rPr>
          <w:rFonts w:asciiTheme="minorHAnsi" w:hAnsiTheme="minorHAnsi" w:cstheme="minorBidi"/>
          <w:color w:val="auto"/>
          <w:szCs w:val="22"/>
        </w:rPr>
      </w:pPr>
      <w:r>
        <w:rPr>
          <w:rFonts w:asciiTheme="minorHAnsi" w:hAnsiTheme="minorHAnsi" w:cstheme="minorBidi"/>
          <w:color w:val="auto"/>
          <w:szCs w:val="22"/>
        </w:rPr>
        <w:t>Tarkka aikataulu ja l</w:t>
      </w:r>
      <w:r w:rsidR="00B34D10" w:rsidRPr="00B34D10">
        <w:rPr>
          <w:rFonts w:asciiTheme="minorHAnsi" w:hAnsiTheme="minorHAnsi" w:cstheme="minorBidi"/>
          <w:color w:val="auto"/>
          <w:szCs w:val="22"/>
        </w:rPr>
        <w:t>isätiedot:</w:t>
      </w:r>
    </w:p>
    <w:p w:rsidR="00B34D10" w:rsidRDefault="00EB0DA9" w:rsidP="00026E5C">
      <w:pPr>
        <w:pStyle w:val="Eivli"/>
        <w:jc w:val="both"/>
      </w:pPr>
      <w:hyperlink r:id="rId8" w:history="1">
        <w:r w:rsidR="00B34D10" w:rsidRPr="00C91D4A">
          <w:rPr>
            <w:rStyle w:val="Hyperlinkki"/>
            <w:color w:val="7F7F7F" w:themeColor="text1" w:themeTint="80"/>
            <w:u w:val="none"/>
          </w:rPr>
          <w:t>www.pirkanmaantriennaali.fi</w:t>
        </w:r>
      </w:hyperlink>
    </w:p>
    <w:p w:rsidR="00396702" w:rsidRDefault="00396702" w:rsidP="00026E5C">
      <w:pPr>
        <w:pStyle w:val="Eivli"/>
        <w:jc w:val="both"/>
      </w:pPr>
    </w:p>
    <w:p w:rsidR="00B34D10" w:rsidRDefault="00EB0DA9" w:rsidP="00026E5C">
      <w:pPr>
        <w:pStyle w:val="Eivli"/>
        <w:jc w:val="both"/>
      </w:pPr>
      <w:r>
        <w:t>Arja Moilanen, Tampereen T</w:t>
      </w:r>
      <w:r w:rsidR="00B34D10" w:rsidRPr="00B34D10">
        <w:t>aiteilijaseura</w:t>
      </w:r>
      <w:r>
        <w:t xml:space="preserve"> ry</w:t>
      </w:r>
      <w:r w:rsidR="00B34D10" w:rsidRPr="00B34D10">
        <w:t>:</w:t>
      </w:r>
    </w:p>
    <w:p w:rsidR="00656DB4" w:rsidRDefault="00B34D10" w:rsidP="00026E5C">
      <w:pPr>
        <w:pStyle w:val="Eivli"/>
        <w:jc w:val="both"/>
      </w:pPr>
      <w:r w:rsidRPr="00B34D10">
        <w:t>arja.moilanen(at)tampereen-taiteilijaseura.fi</w:t>
      </w:r>
      <w:r w:rsidR="00396702">
        <w:t xml:space="preserve">, p. 050 </w:t>
      </w:r>
      <w:r>
        <w:t xml:space="preserve">550 2521 </w:t>
      </w:r>
    </w:p>
    <w:p w:rsidR="00B34D10" w:rsidRDefault="00B34D10" w:rsidP="00656DB4">
      <w:pPr>
        <w:pStyle w:val="Eivli"/>
      </w:pPr>
    </w:p>
    <w:p w:rsidR="00857AB3" w:rsidRDefault="00857AB3"/>
    <w:sectPr w:rsidR="00857A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B3"/>
    <w:rsid w:val="00026E5C"/>
    <w:rsid w:val="002101DE"/>
    <w:rsid w:val="00396702"/>
    <w:rsid w:val="00446B0F"/>
    <w:rsid w:val="00622582"/>
    <w:rsid w:val="00656DB4"/>
    <w:rsid w:val="00736FB5"/>
    <w:rsid w:val="0073763C"/>
    <w:rsid w:val="00747247"/>
    <w:rsid w:val="00857AB3"/>
    <w:rsid w:val="008814EA"/>
    <w:rsid w:val="00B34D10"/>
    <w:rsid w:val="00B5054F"/>
    <w:rsid w:val="00C21CE0"/>
    <w:rsid w:val="00C84FE5"/>
    <w:rsid w:val="00C91D4A"/>
    <w:rsid w:val="00CD4AC1"/>
    <w:rsid w:val="00CF00DB"/>
    <w:rsid w:val="00E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57AB3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7AB3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57AB3"/>
    <w:pPr>
      <w:spacing w:after="0" w:line="240" w:lineRule="auto"/>
    </w:pPr>
  </w:style>
  <w:style w:type="paragraph" w:styleId="Vaintekstin">
    <w:name w:val="Plain Text"/>
    <w:basedOn w:val="Normaali"/>
    <w:link w:val="VaintekstinChar"/>
    <w:uiPriority w:val="99"/>
    <w:unhideWhenUsed/>
    <w:rsid w:val="00CD4AC1"/>
    <w:pPr>
      <w:spacing w:after="0" w:line="240" w:lineRule="auto"/>
    </w:pPr>
    <w:rPr>
      <w:rFonts w:ascii="Calibri" w:hAnsi="Calibri" w:cstheme="minorHAnsi"/>
      <w:color w:val="000000" w:themeColor="text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CD4AC1"/>
    <w:rPr>
      <w:rFonts w:ascii="Calibri" w:hAnsi="Calibri" w:cstheme="minorHAnsi"/>
      <w:color w:val="000000" w:themeColor="tex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57AB3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7AB3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57AB3"/>
    <w:pPr>
      <w:spacing w:after="0" w:line="240" w:lineRule="auto"/>
    </w:pPr>
  </w:style>
  <w:style w:type="paragraph" w:styleId="Vaintekstin">
    <w:name w:val="Plain Text"/>
    <w:basedOn w:val="Normaali"/>
    <w:link w:val="VaintekstinChar"/>
    <w:uiPriority w:val="99"/>
    <w:unhideWhenUsed/>
    <w:rsid w:val="00CD4AC1"/>
    <w:pPr>
      <w:spacing w:after="0" w:line="240" w:lineRule="auto"/>
    </w:pPr>
    <w:rPr>
      <w:rFonts w:ascii="Calibri" w:hAnsi="Calibri" w:cstheme="minorHAnsi"/>
      <w:color w:val="000000" w:themeColor="text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CD4AC1"/>
    <w:rPr>
      <w:rFonts w:ascii="Calibri" w:hAnsi="Calibri" w:cstheme="minorHAnsi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kanmaantriennaali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5LtmZk1VHmtKi5JChY3Uq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triennaali" TargetMode="External"/><Relationship Id="rId5" Type="http://schemas.openxmlformats.org/officeDocument/2006/relationships/hyperlink" Target="https://www.facebook.com/triennaali?fref=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Rajoo Ainomaija</dc:creator>
  <cp:lastModifiedBy>Rajoo Ainomaija</cp:lastModifiedBy>
  <cp:revision>3</cp:revision>
  <dcterms:created xsi:type="dcterms:W3CDTF">2015-08-25T08:25:00Z</dcterms:created>
  <dcterms:modified xsi:type="dcterms:W3CDTF">2015-08-26T08:02:00Z</dcterms:modified>
</cp:coreProperties>
</file>